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8E8E" w14:textId="77777777" w:rsidR="00F01B4C" w:rsidRDefault="00F01B4C" w:rsidP="00437EC1"/>
    <w:p w14:paraId="5AD8D6F8" w14:textId="77777777" w:rsidR="00F01B4C" w:rsidRDefault="00F01B4C" w:rsidP="00437EC1"/>
    <w:p w14:paraId="4BBBCBD3" w14:textId="77777777" w:rsidR="00616B77" w:rsidRDefault="00616B77" w:rsidP="00CF2725">
      <w:pPr>
        <w:jc w:val="center"/>
        <w:rPr>
          <w:noProof/>
        </w:rPr>
      </w:pPr>
    </w:p>
    <w:p w14:paraId="7E872E6C" w14:textId="77777777" w:rsidR="00F01B4C" w:rsidRDefault="00CF2725" w:rsidP="00CF2725">
      <w:pPr>
        <w:jc w:val="center"/>
      </w:pPr>
      <w:r>
        <w:rPr>
          <w:noProof/>
        </w:rPr>
        <w:drawing>
          <wp:inline distT="0" distB="0" distL="0" distR="0" wp14:anchorId="0D8DF9E9" wp14:editId="1AB919A4">
            <wp:extent cx="1438275" cy="1248227"/>
            <wp:effectExtent l="19050" t="0" r="9525" b="0"/>
            <wp:docPr id="3" name="Picture 2" descr="header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s.jpg"/>
                    <pic:cNvPicPr/>
                  </pic:nvPicPr>
                  <pic:blipFill>
                    <a:blip r:embed="rId7" cstate="print"/>
                    <a:srcRect r="55718" b="434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4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222">
        <w:t xml:space="preserve">    </w:t>
      </w:r>
      <w:r w:rsidR="00B56E29">
        <w:rPr>
          <w:noProof/>
        </w:rPr>
        <w:drawing>
          <wp:inline distT="0" distB="0" distL="0" distR="0" wp14:anchorId="4A1972AF" wp14:editId="57B7D1A8">
            <wp:extent cx="1067065" cy="133469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65" cy="133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CDE19" w14:textId="77777777" w:rsidR="00CF2725" w:rsidRDefault="00CF2725" w:rsidP="00437EC1"/>
    <w:p w14:paraId="3FB1181C" w14:textId="77777777" w:rsidR="009D7A82" w:rsidRDefault="009D7A82" w:rsidP="009D7A82">
      <w:pPr>
        <w:rPr>
          <w:rFonts w:ascii="Arial" w:hAnsi="Arial" w:cs="Arial"/>
        </w:rPr>
      </w:pPr>
      <w:r>
        <w:rPr>
          <w:rFonts w:ascii="Arial" w:hAnsi="Arial" w:cs="Arial" w:hint="eastAsia"/>
        </w:rPr>
        <w:t>即時發佈</w:t>
      </w:r>
    </w:p>
    <w:p w14:paraId="07F6B867" w14:textId="79691100" w:rsidR="009D7A82" w:rsidRPr="00CF2725" w:rsidRDefault="009D7A82" w:rsidP="009D7A82">
      <w:pPr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2</w:t>
      </w:r>
      <w:r w:rsidR="00E80C50">
        <w:rPr>
          <w:rFonts w:ascii="Arial" w:hAnsi="Arial" w:cs="Arial"/>
        </w:rPr>
        <w:t>3</w:t>
      </w:r>
      <w:r>
        <w:rPr>
          <w:rFonts w:ascii="Arial" w:hAnsi="Arial" w:cs="Arial" w:hint="eastAsia"/>
        </w:rPr>
        <w:t>年</w:t>
      </w:r>
      <w:r w:rsidR="001D558D">
        <w:rPr>
          <w:rFonts w:ascii="Arial" w:hAnsi="Arial" w:cs="Arial"/>
        </w:rPr>
        <w:t>7</w:t>
      </w:r>
      <w:r w:rsidRPr="00736552">
        <w:rPr>
          <w:rFonts w:ascii="Arial" w:hAnsi="Arial" w:cs="Arial" w:hint="eastAsia"/>
        </w:rPr>
        <w:t>月</w:t>
      </w:r>
      <w:r w:rsidR="001D558D">
        <w:rPr>
          <w:rFonts w:ascii="Arial" w:hAnsi="Arial" w:cs="Arial"/>
        </w:rPr>
        <w:t>2</w:t>
      </w:r>
      <w:r w:rsidR="00C872FD">
        <w:rPr>
          <w:rFonts w:ascii="Arial" w:hAnsi="Arial" w:cs="Arial"/>
        </w:rPr>
        <w:t>8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日</w:t>
      </w:r>
    </w:p>
    <w:p w14:paraId="1F0CECCF" w14:textId="77777777" w:rsidR="00B56E29" w:rsidRPr="00C760D8" w:rsidRDefault="00B56E29" w:rsidP="00B56E29">
      <w:pPr>
        <w:rPr>
          <w:rFonts w:ascii="Arial" w:hAnsi="Arial" w:cs="Arial"/>
        </w:rPr>
      </w:pPr>
    </w:p>
    <w:p w14:paraId="4DE58D2D" w14:textId="77777777" w:rsidR="00B56E29" w:rsidRPr="00CF2725" w:rsidRDefault="00B56E29" w:rsidP="009D7A82">
      <w:pPr>
        <w:rPr>
          <w:rFonts w:ascii="Arial" w:hAnsi="Arial" w:cs="Arial"/>
        </w:rPr>
      </w:pPr>
    </w:p>
    <w:p w14:paraId="7A65D83A" w14:textId="2EB32EF0" w:rsidR="009D7A82" w:rsidRPr="00CF2725" w:rsidRDefault="009D7A82" w:rsidP="009D7A82">
      <w:pPr>
        <w:jc w:val="center"/>
        <w:rPr>
          <w:rFonts w:ascii="Arial" w:hAnsi="Arial" w:cs="Arial"/>
          <w:sz w:val="32"/>
          <w:szCs w:val="32"/>
        </w:rPr>
      </w:pPr>
      <w:r w:rsidRPr="00260CAA">
        <w:rPr>
          <w:rFonts w:ascii="Arial" w:hAnsi="Arial" w:cs="Arial" w:hint="eastAsia"/>
          <w:sz w:val="32"/>
          <w:szCs w:val="32"/>
        </w:rPr>
        <w:t>勞力士中國海帆船賽</w:t>
      </w:r>
      <w:r w:rsidRPr="00260CAA">
        <w:rPr>
          <w:rFonts w:ascii="Arial" w:hAnsi="Arial" w:cs="Arial" w:hint="eastAsia"/>
          <w:sz w:val="32"/>
          <w:szCs w:val="32"/>
        </w:rPr>
        <w:t>202</w:t>
      </w:r>
      <w:r w:rsidR="001D558D">
        <w:rPr>
          <w:rFonts w:ascii="Arial" w:hAnsi="Arial" w:cs="Arial"/>
          <w:sz w:val="32"/>
          <w:szCs w:val="32"/>
        </w:rPr>
        <w:t>4</w:t>
      </w:r>
      <w:r w:rsidR="00C872FD">
        <w:rPr>
          <w:rFonts w:ascii="Arial" w:hAnsi="Arial" w:cs="Arial"/>
          <w:sz w:val="32"/>
          <w:szCs w:val="32"/>
        </w:rPr>
        <w:t xml:space="preserve"> </w:t>
      </w:r>
      <w:r w:rsidR="001D558D">
        <w:rPr>
          <w:rFonts w:ascii="Arial" w:hAnsi="Arial" w:cs="Arial"/>
          <w:sz w:val="32"/>
          <w:szCs w:val="32"/>
        </w:rPr>
        <w:t>-</w:t>
      </w:r>
      <w:r w:rsidR="00C872FD">
        <w:rPr>
          <w:rFonts w:ascii="Arial" w:hAnsi="Arial" w:cs="Arial"/>
          <w:sz w:val="32"/>
          <w:szCs w:val="32"/>
        </w:rPr>
        <w:t xml:space="preserve"> </w:t>
      </w:r>
      <w:r w:rsidR="001D558D">
        <w:rPr>
          <w:rFonts w:ascii="Arial" w:hAnsi="Arial" w:cs="Arial" w:hint="eastAsia"/>
          <w:sz w:val="32"/>
          <w:szCs w:val="32"/>
        </w:rPr>
        <w:t>將於</w:t>
      </w:r>
      <w:r w:rsidR="001D558D">
        <w:rPr>
          <w:rFonts w:ascii="Arial" w:hAnsi="Arial" w:cs="Arial" w:hint="eastAsia"/>
          <w:sz w:val="32"/>
          <w:szCs w:val="32"/>
        </w:rPr>
        <w:t>3</w:t>
      </w:r>
      <w:r w:rsidR="001D558D">
        <w:rPr>
          <w:rFonts w:ascii="Arial" w:hAnsi="Arial" w:cs="Arial" w:hint="eastAsia"/>
          <w:sz w:val="32"/>
          <w:szCs w:val="32"/>
        </w:rPr>
        <w:t>月</w:t>
      </w:r>
      <w:r w:rsidR="001D558D">
        <w:rPr>
          <w:rFonts w:ascii="Arial" w:hAnsi="Arial" w:cs="Arial" w:hint="eastAsia"/>
          <w:sz w:val="32"/>
          <w:szCs w:val="32"/>
        </w:rPr>
        <w:t>2</w:t>
      </w:r>
      <w:r w:rsidR="001D558D">
        <w:rPr>
          <w:rFonts w:ascii="Arial" w:hAnsi="Arial" w:cs="Arial"/>
          <w:sz w:val="32"/>
          <w:szCs w:val="32"/>
        </w:rPr>
        <w:t>7</w:t>
      </w:r>
      <w:r w:rsidR="001D558D">
        <w:rPr>
          <w:rFonts w:ascii="Arial" w:hAnsi="Arial" w:cs="Arial" w:hint="eastAsia"/>
          <w:sz w:val="32"/>
          <w:szCs w:val="32"/>
        </w:rPr>
        <w:t>日起航</w:t>
      </w:r>
      <w:r w:rsidR="001D558D">
        <w:rPr>
          <w:rFonts w:ascii="Arial" w:hAnsi="Arial" w:cs="Arial" w:hint="eastAsia"/>
          <w:sz w:val="32"/>
          <w:szCs w:val="32"/>
        </w:rPr>
        <w:t>!</w:t>
      </w:r>
      <w:r w:rsidR="001D558D">
        <w:rPr>
          <w:rFonts w:ascii="Arial" w:hAnsi="Arial" w:cs="Arial"/>
          <w:sz w:val="32"/>
          <w:szCs w:val="32"/>
        </w:rPr>
        <w:t xml:space="preserve"> </w:t>
      </w:r>
    </w:p>
    <w:p w14:paraId="302523F4" w14:textId="77777777" w:rsidR="00B56E29" w:rsidRDefault="00B56E29" w:rsidP="009D7A82"/>
    <w:p w14:paraId="262D4499" w14:textId="62DE542E" w:rsidR="00B56E29" w:rsidRDefault="00B56E29" w:rsidP="00B56E29">
      <w:r>
        <w:rPr>
          <w:rFonts w:hint="eastAsia"/>
        </w:rPr>
        <w:t>「</w:t>
      </w:r>
      <w:r w:rsidRPr="000203A2">
        <w:rPr>
          <w:rFonts w:hint="eastAsia"/>
        </w:rPr>
        <w:t>勞力士中國海</w:t>
      </w:r>
      <w:r>
        <w:rPr>
          <w:rFonts w:ascii="新細明體" w:eastAsia="新細明體" w:hAnsi="新細明體" w:cs="新細明體" w:hint="eastAsia"/>
        </w:rPr>
        <w:t>帆船</w:t>
      </w:r>
      <w:r w:rsidRPr="000203A2">
        <w:rPr>
          <w:rFonts w:hint="eastAsia"/>
        </w:rPr>
        <w:t>賽</w:t>
      </w:r>
      <w:r w:rsidR="001D558D">
        <w:t>2024</w:t>
      </w:r>
      <w:r>
        <w:rPr>
          <w:rFonts w:hint="eastAsia"/>
        </w:rPr>
        <w:t>」</w:t>
      </w:r>
      <w:r w:rsidR="001D558D">
        <w:rPr>
          <w:rFonts w:hint="eastAsia"/>
        </w:rPr>
        <w:t>已</w:t>
      </w:r>
      <w:r w:rsidR="001D558D" w:rsidRPr="000203A2">
        <w:rPr>
          <w:rFonts w:hint="eastAsia"/>
        </w:rPr>
        <w:t>開</w:t>
      </w:r>
      <w:r w:rsidR="001D558D">
        <w:rPr>
          <w:rFonts w:hint="eastAsia"/>
        </w:rPr>
        <w:t>始接受報名，香港遊艇會已經</w:t>
      </w:r>
      <w:r w:rsidR="001D558D" w:rsidRPr="000203A2">
        <w:rPr>
          <w:rFonts w:hint="eastAsia"/>
        </w:rPr>
        <w:t>發</w:t>
      </w:r>
      <w:r w:rsidR="001D558D">
        <w:rPr>
          <w:rFonts w:hint="eastAsia"/>
        </w:rPr>
        <w:t>佈</w:t>
      </w:r>
      <w:r w:rsidR="001D558D" w:rsidRPr="000203A2">
        <w:rPr>
          <w:rFonts w:hint="eastAsia"/>
        </w:rPr>
        <w:t>賽</w:t>
      </w:r>
      <w:r w:rsidR="001D558D">
        <w:rPr>
          <w:rFonts w:hint="eastAsia"/>
        </w:rPr>
        <w:t>事公告，</w:t>
      </w:r>
      <w:r w:rsidR="00EB429F">
        <w:rPr>
          <w:rFonts w:hint="eastAsia"/>
        </w:rPr>
        <w:t>歡迎來自世界各地的帆船好手參與其中一個</w:t>
      </w:r>
      <w:r w:rsidR="000942B6">
        <w:rPr>
          <w:rFonts w:hint="eastAsia"/>
        </w:rPr>
        <w:t>極</w:t>
      </w:r>
      <w:r w:rsidR="00EB429F">
        <w:rPr>
          <w:rFonts w:hint="eastAsia"/>
        </w:rPr>
        <w:t>具戰略挑戰的離岸帆船賽</w:t>
      </w:r>
      <w:r w:rsidRPr="000203A2">
        <w:rPr>
          <w:rFonts w:hint="eastAsia"/>
        </w:rPr>
        <w:t>。</w:t>
      </w:r>
      <w:r w:rsidRPr="000203A2">
        <w:rPr>
          <w:rFonts w:hint="eastAsia"/>
        </w:rPr>
        <w:t xml:space="preserve"> </w:t>
      </w:r>
      <w:r w:rsidRPr="000203A2">
        <w:rPr>
          <w:rFonts w:hint="eastAsia"/>
        </w:rPr>
        <w:t>賽</w:t>
      </w:r>
      <w:r>
        <w:rPr>
          <w:rFonts w:hint="eastAsia"/>
        </w:rPr>
        <w:t>事</w:t>
      </w:r>
      <w:r w:rsidRPr="000203A2">
        <w:rPr>
          <w:rFonts w:hint="eastAsia"/>
        </w:rPr>
        <w:t>將於</w:t>
      </w:r>
      <w:r w:rsidRPr="000203A2">
        <w:rPr>
          <w:rFonts w:hint="eastAsia"/>
        </w:rPr>
        <w:t>202</w:t>
      </w:r>
      <w:r w:rsidR="001D558D">
        <w:t>4</w:t>
      </w:r>
      <w:r w:rsidRPr="000203A2">
        <w:rPr>
          <w:rFonts w:hint="eastAsia"/>
        </w:rPr>
        <w:t>年</w:t>
      </w:r>
      <w:r w:rsidR="001D558D">
        <w:t>3</w:t>
      </w:r>
      <w:r w:rsidRPr="000203A2">
        <w:rPr>
          <w:rFonts w:hint="eastAsia"/>
        </w:rPr>
        <w:t>月</w:t>
      </w:r>
      <w:r w:rsidR="001D558D">
        <w:t>27</w:t>
      </w:r>
      <w:r w:rsidRPr="000203A2">
        <w:rPr>
          <w:rFonts w:hint="eastAsia"/>
        </w:rPr>
        <w:t>日在香港</w:t>
      </w:r>
      <w:r>
        <w:rPr>
          <w:rFonts w:hint="eastAsia"/>
        </w:rPr>
        <w:t>具</w:t>
      </w:r>
      <w:r w:rsidRPr="000203A2">
        <w:rPr>
          <w:rFonts w:hint="eastAsia"/>
        </w:rPr>
        <w:t>標誌性</w:t>
      </w:r>
      <w:r>
        <w:rPr>
          <w:rFonts w:hint="eastAsia"/>
        </w:rPr>
        <w:t>的維多利亞</w:t>
      </w:r>
      <w:r w:rsidRPr="000203A2">
        <w:rPr>
          <w:rFonts w:hint="eastAsia"/>
        </w:rPr>
        <w:t>港</w:t>
      </w:r>
      <w:r>
        <w:rPr>
          <w:rFonts w:hint="eastAsia"/>
        </w:rPr>
        <w:t>展開</w:t>
      </w:r>
      <w:r w:rsidRPr="000203A2">
        <w:rPr>
          <w:rFonts w:hint="eastAsia"/>
        </w:rPr>
        <w:t>，</w:t>
      </w:r>
      <w:r>
        <w:rPr>
          <w:rFonts w:hint="eastAsia"/>
        </w:rPr>
        <w:t>選</w:t>
      </w:r>
      <w:r w:rsidRPr="000203A2">
        <w:rPr>
          <w:rFonts w:hint="eastAsia"/>
        </w:rPr>
        <w:t>手</w:t>
      </w:r>
      <w:r>
        <w:rPr>
          <w:rFonts w:hint="eastAsia"/>
        </w:rPr>
        <w:t>將經過</w:t>
      </w:r>
      <w:r w:rsidRPr="000203A2">
        <w:rPr>
          <w:rFonts w:hint="eastAsia"/>
        </w:rPr>
        <w:t>南</w:t>
      </w:r>
      <w:r>
        <w:rPr>
          <w:rFonts w:hint="eastAsia"/>
        </w:rPr>
        <w:t>中國</w:t>
      </w:r>
      <w:r w:rsidRPr="000203A2">
        <w:rPr>
          <w:rFonts w:hint="eastAsia"/>
        </w:rPr>
        <w:t>海到</w:t>
      </w:r>
      <w:r>
        <w:rPr>
          <w:rFonts w:hint="eastAsia"/>
        </w:rPr>
        <w:t>達</w:t>
      </w:r>
      <w:r w:rsidRPr="000203A2">
        <w:rPr>
          <w:rFonts w:hint="eastAsia"/>
        </w:rPr>
        <w:t>菲律賓的蘇</w:t>
      </w:r>
      <w:r>
        <w:rPr>
          <w:rFonts w:hint="eastAsia"/>
        </w:rPr>
        <w:t>碧</w:t>
      </w:r>
      <w:r w:rsidRPr="000203A2">
        <w:rPr>
          <w:rFonts w:hint="eastAsia"/>
        </w:rPr>
        <w:t>灣</w:t>
      </w:r>
      <w:r>
        <w:rPr>
          <w:rFonts w:hint="eastAsia"/>
        </w:rPr>
        <w:t>。</w:t>
      </w:r>
    </w:p>
    <w:p w14:paraId="31AD7B92" w14:textId="77777777" w:rsidR="00B56E29" w:rsidRDefault="00B56E29" w:rsidP="00B56E29"/>
    <w:p w14:paraId="676A6FA5" w14:textId="01657FE2" w:rsidR="00B56E29" w:rsidRDefault="00B56E29" w:rsidP="00EB429F">
      <w:r>
        <w:rPr>
          <w:rFonts w:hint="eastAsia"/>
        </w:rPr>
        <w:t>這個</w:t>
      </w:r>
      <w:r w:rsidR="00EB429F">
        <w:rPr>
          <w:rFonts w:hint="eastAsia"/>
        </w:rPr>
        <w:t>賽事</w:t>
      </w:r>
      <w:r w:rsidR="00EB429F" w:rsidRPr="00765937">
        <w:rPr>
          <w:rFonts w:hint="eastAsia"/>
        </w:rPr>
        <w:t>更被譽為亞洲最高級別的藍海經典離岸帆船賽</w:t>
      </w:r>
      <w:r w:rsidR="00EB429F">
        <w:rPr>
          <w:rFonts w:hint="eastAsia"/>
        </w:rPr>
        <w:t>，</w:t>
      </w:r>
      <w:r w:rsidR="00EB429F" w:rsidRPr="002F6643">
        <w:rPr>
          <w:rFonts w:hint="eastAsia"/>
        </w:rPr>
        <w:t xml:space="preserve"> </w:t>
      </w:r>
      <w:r w:rsidRPr="002F6643">
        <w:rPr>
          <w:rFonts w:hint="eastAsia"/>
        </w:rPr>
        <w:t>202</w:t>
      </w:r>
      <w:r w:rsidR="001D558D">
        <w:t>4</w:t>
      </w:r>
      <w:r w:rsidRPr="002F6643">
        <w:rPr>
          <w:rFonts w:hint="eastAsia"/>
        </w:rPr>
        <w:t>年</w:t>
      </w:r>
      <w:r w:rsidR="00EB429F">
        <w:rPr>
          <w:rFonts w:hint="eastAsia"/>
        </w:rPr>
        <w:t>將</w:t>
      </w:r>
      <w:r>
        <w:rPr>
          <w:rFonts w:hint="eastAsia"/>
        </w:rPr>
        <w:t>踏入</w:t>
      </w:r>
      <w:r>
        <w:rPr>
          <w:rFonts w:hint="eastAsia"/>
        </w:rPr>
        <w:t>6</w:t>
      </w:r>
      <w:r w:rsidR="001D558D">
        <w:t>2</w:t>
      </w:r>
      <w:r>
        <w:rPr>
          <w:rFonts w:hint="eastAsia"/>
        </w:rPr>
        <w:t>周年，賽事</w:t>
      </w:r>
      <w:r w:rsidRPr="002F6643">
        <w:rPr>
          <w:rFonts w:hint="eastAsia"/>
        </w:rPr>
        <w:t>由</w:t>
      </w:r>
      <w:r>
        <w:rPr>
          <w:rFonts w:hint="eastAsia"/>
        </w:rPr>
        <w:t>香港遊艇會，一個既</w:t>
      </w:r>
      <w:r w:rsidRPr="002F6643">
        <w:rPr>
          <w:rFonts w:hint="eastAsia"/>
        </w:rPr>
        <w:t>多元</w:t>
      </w:r>
      <w:r>
        <w:rPr>
          <w:rFonts w:hint="eastAsia"/>
        </w:rPr>
        <w:t>又</w:t>
      </w:r>
      <w:r w:rsidRPr="002F6643">
        <w:rPr>
          <w:rFonts w:hint="eastAsia"/>
        </w:rPr>
        <w:t>國際化</w:t>
      </w:r>
      <w:r>
        <w:rPr>
          <w:rFonts w:hint="eastAsia"/>
        </w:rPr>
        <w:t>，以及在</w:t>
      </w:r>
      <w:r w:rsidRPr="002F6643">
        <w:rPr>
          <w:rFonts w:hint="eastAsia"/>
        </w:rPr>
        <w:t>香港歷史最悠久</w:t>
      </w:r>
      <w:r>
        <w:rPr>
          <w:rFonts w:hint="eastAsia"/>
        </w:rPr>
        <w:t>和</w:t>
      </w:r>
      <w:r w:rsidRPr="002F6643">
        <w:rPr>
          <w:rFonts w:hint="eastAsia"/>
        </w:rPr>
        <w:t>最</w:t>
      </w:r>
      <w:r>
        <w:rPr>
          <w:rFonts w:hint="eastAsia"/>
        </w:rPr>
        <w:t>享</w:t>
      </w:r>
      <w:r w:rsidRPr="002F6643">
        <w:rPr>
          <w:rFonts w:hint="eastAsia"/>
        </w:rPr>
        <w:t>負盛名之一的</w:t>
      </w:r>
      <w:r>
        <w:rPr>
          <w:rFonts w:hint="eastAsia"/>
        </w:rPr>
        <w:t>體育會所主辦</w:t>
      </w:r>
      <w:r w:rsidRPr="002F6643">
        <w:rPr>
          <w:rFonts w:hint="eastAsia"/>
        </w:rPr>
        <w:t>。勞力士與香港遊艇會自</w:t>
      </w:r>
      <w:r w:rsidRPr="002F6643">
        <w:rPr>
          <w:rFonts w:hint="eastAsia"/>
        </w:rPr>
        <w:t>2007</w:t>
      </w:r>
      <w:r w:rsidRPr="002F6643">
        <w:rPr>
          <w:rFonts w:hint="eastAsia"/>
        </w:rPr>
        <w:t>年</w:t>
      </w:r>
      <w:r>
        <w:rPr>
          <w:rFonts w:hint="eastAsia"/>
        </w:rPr>
        <w:t>開始</w:t>
      </w:r>
      <w:r w:rsidRPr="002F6643">
        <w:rPr>
          <w:rFonts w:hint="eastAsia"/>
        </w:rPr>
        <w:t>合作，</w:t>
      </w:r>
      <w:r>
        <w:rPr>
          <w:rFonts w:hint="eastAsia"/>
        </w:rPr>
        <w:t>並從</w:t>
      </w:r>
      <w:r w:rsidRPr="002F6643">
        <w:rPr>
          <w:rFonts w:hint="eastAsia"/>
        </w:rPr>
        <w:t>2008</w:t>
      </w:r>
      <w:r w:rsidRPr="002F6643">
        <w:rPr>
          <w:rFonts w:hint="eastAsia"/>
        </w:rPr>
        <w:t>年</w:t>
      </w:r>
      <w:r>
        <w:rPr>
          <w:rFonts w:hint="eastAsia"/>
        </w:rPr>
        <w:t>起成為</w:t>
      </w:r>
      <w:r w:rsidRPr="005E0445">
        <w:rPr>
          <w:rFonts w:asciiTheme="minorEastAsia" w:hAnsiTheme="minorEastAsia" w:cs="Arial" w:hint="eastAsia"/>
          <w:color w:val="000000"/>
        </w:rPr>
        <w:t>旗艦</w:t>
      </w:r>
      <w:r>
        <w:rPr>
          <w:rFonts w:hint="eastAsia"/>
        </w:rPr>
        <w:t>比賽</w:t>
      </w:r>
      <w:r w:rsidRPr="002F6643">
        <w:rPr>
          <w:rFonts w:hint="eastAsia"/>
        </w:rPr>
        <w:t>勞力士中國海</w:t>
      </w:r>
      <w:r w:rsidRPr="002F6643">
        <w:rPr>
          <w:rFonts w:ascii="新細明體" w:eastAsia="新細明體" w:hAnsi="新細明體" w:cs="新細明體" w:hint="eastAsia"/>
        </w:rPr>
        <w:t>帆船</w:t>
      </w:r>
      <w:r w:rsidRPr="002F6643">
        <w:rPr>
          <w:rFonts w:hint="eastAsia"/>
        </w:rPr>
        <w:t>賽</w:t>
      </w:r>
      <w:r>
        <w:rPr>
          <w:rFonts w:hint="eastAsia"/>
        </w:rPr>
        <w:t>的冠名贊助商</w:t>
      </w:r>
      <w:r w:rsidRPr="002F6643">
        <w:rPr>
          <w:rFonts w:hint="eastAsia"/>
        </w:rPr>
        <w:t>。</w:t>
      </w:r>
    </w:p>
    <w:p w14:paraId="794A0473" w14:textId="77777777" w:rsidR="00765937" w:rsidRDefault="00765937" w:rsidP="00B56E29"/>
    <w:p w14:paraId="7CDA937E" w14:textId="79D146D6" w:rsidR="00EB429F" w:rsidRDefault="000B58EE" w:rsidP="00EB429F">
      <w:r w:rsidRPr="000203A2">
        <w:rPr>
          <w:rFonts w:hint="eastAsia"/>
        </w:rPr>
        <w:t>勞力士中國海</w:t>
      </w:r>
      <w:r>
        <w:rPr>
          <w:rFonts w:ascii="新細明體" w:eastAsia="新細明體" w:hAnsi="新細明體" w:cs="新細明體" w:hint="eastAsia"/>
        </w:rPr>
        <w:t>帆船</w:t>
      </w:r>
      <w:r w:rsidRPr="000203A2">
        <w:rPr>
          <w:rFonts w:hint="eastAsia"/>
        </w:rPr>
        <w:t>賽</w:t>
      </w:r>
      <w:r>
        <w:rPr>
          <w:rFonts w:hint="eastAsia"/>
        </w:rPr>
        <w:t>全長</w:t>
      </w:r>
      <w:r w:rsidRPr="008D4660">
        <w:rPr>
          <w:rFonts w:ascii="Arial" w:hAnsi="Arial" w:cs="Arial"/>
        </w:rPr>
        <w:t>565</w:t>
      </w:r>
      <w:r w:rsidRPr="000203A2">
        <w:rPr>
          <w:rFonts w:hint="eastAsia"/>
        </w:rPr>
        <w:t>海</w:t>
      </w:r>
      <w:r>
        <w:rPr>
          <w:rFonts w:hint="eastAsia"/>
        </w:rPr>
        <w:t>浬，</w:t>
      </w:r>
      <w:r w:rsidRPr="000B58EE">
        <w:rPr>
          <w:rFonts w:hint="eastAsia"/>
        </w:rPr>
        <w:t>獲得皇家海洋競賽會支持，由中國香港競賽追逐至菲律賓蘇</w:t>
      </w:r>
      <w:r>
        <w:rPr>
          <w:rFonts w:hint="eastAsia"/>
        </w:rPr>
        <w:t>碧灣</w:t>
      </w:r>
      <w:r w:rsidR="001D558D">
        <w:rPr>
          <w:rFonts w:hint="eastAsia"/>
        </w:rPr>
        <w:t>。</w:t>
      </w:r>
      <w:r w:rsidR="001D558D">
        <w:rPr>
          <w:rFonts w:hint="eastAsia"/>
        </w:rPr>
        <w:t>2</w:t>
      </w:r>
      <w:r w:rsidR="001D558D">
        <w:t>020</w:t>
      </w:r>
      <w:r w:rsidR="001D558D">
        <w:rPr>
          <w:rFonts w:hint="eastAsia"/>
        </w:rPr>
        <w:t>年至</w:t>
      </w:r>
      <w:r w:rsidR="001D558D">
        <w:rPr>
          <w:rFonts w:hint="eastAsia"/>
        </w:rPr>
        <w:t>2</w:t>
      </w:r>
      <w:r w:rsidR="001D558D">
        <w:t>022</w:t>
      </w:r>
      <w:r w:rsidR="001D558D">
        <w:rPr>
          <w:rFonts w:hint="eastAsia"/>
        </w:rPr>
        <w:t>年</w:t>
      </w:r>
      <w:r w:rsidR="001D558D" w:rsidRPr="00FC70DE">
        <w:t>勞力士中國海帆船</w:t>
      </w:r>
      <w:r w:rsidR="001D558D" w:rsidRPr="00FC70DE">
        <w:rPr>
          <w:rFonts w:hint="eastAsia"/>
        </w:rPr>
        <w:t>賽</w:t>
      </w:r>
      <w:r w:rsidR="001D558D" w:rsidRPr="00FC70DE">
        <w:t>因應新型冠狀病毒的疫情發展</w:t>
      </w:r>
      <w:r w:rsidR="000942B6">
        <w:rPr>
          <w:rFonts w:hint="eastAsia"/>
        </w:rPr>
        <w:t>而</w:t>
      </w:r>
      <w:r w:rsidR="001D558D">
        <w:rPr>
          <w:rFonts w:hint="eastAsia"/>
        </w:rPr>
        <w:t>取消</w:t>
      </w:r>
      <w:r w:rsidR="001D558D" w:rsidRPr="00FC70DE">
        <w:rPr>
          <w:rFonts w:hint="eastAsia"/>
        </w:rPr>
        <w:t>，</w:t>
      </w:r>
      <w:r w:rsidR="001D558D" w:rsidRPr="00FC70DE">
        <w:t>勞力士中國海帆船</w:t>
      </w:r>
      <w:r w:rsidR="001D558D" w:rsidRPr="00FC70DE">
        <w:rPr>
          <w:rFonts w:hint="eastAsia"/>
        </w:rPr>
        <w:t>賽</w:t>
      </w:r>
      <w:r w:rsidR="001D558D">
        <w:rPr>
          <w:rFonts w:hint="eastAsia"/>
        </w:rPr>
        <w:t>2</w:t>
      </w:r>
      <w:r w:rsidR="001D558D">
        <w:t>023</w:t>
      </w:r>
      <w:r w:rsidR="001D558D">
        <w:rPr>
          <w:rFonts w:hint="eastAsia"/>
        </w:rPr>
        <w:t>成為香港首個</w:t>
      </w:r>
      <w:r w:rsidR="00EB429F">
        <w:rPr>
          <w:rFonts w:hint="eastAsia"/>
        </w:rPr>
        <w:t>復辦的一級離岸帆船，</w:t>
      </w:r>
      <w:r w:rsidR="001D558D" w:rsidRPr="00FC70DE">
        <w:t>隨後的賽事將維持原定賽</w:t>
      </w:r>
      <w:r w:rsidR="001D558D" w:rsidRPr="00FC70DE">
        <w:rPr>
          <w:rFonts w:hint="eastAsia"/>
        </w:rPr>
        <w:t>程</w:t>
      </w:r>
      <w:r w:rsidR="001D558D" w:rsidRPr="00FC70DE">
        <w:t>於雙數年份隔年舉行。</w:t>
      </w:r>
    </w:p>
    <w:p w14:paraId="45BE8038" w14:textId="77777777" w:rsidR="00EB429F" w:rsidRDefault="00EB429F" w:rsidP="00EB429F"/>
    <w:p w14:paraId="442D0FD5" w14:textId="11813E58" w:rsidR="001D558D" w:rsidRDefault="00EB429F" w:rsidP="009D7A82">
      <w:r>
        <w:rPr>
          <w:rFonts w:hint="eastAsia"/>
        </w:rPr>
        <w:t>在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年的賽事，</w:t>
      </w:r>
      <w:r w:rsidRPr="00EB429F">
        <w:t>Nick Southward</w:t>
      </w:r>
      <w:r w:rsidRPr="00EB429F">
        <w:t>的「</w:t>
      </w:r>
      <w:r w:rsidRPr="00404891">
        <w:rPr>
          <w:i/>
          <w:iCs/>
        </w:rPr>
        <w:t xml:space="preserve">Whiskey Jack </w:t>
      </w:r>
      <w:r w:rsidRPr="00404891">
        <w:rPr>
          <w:i/>
          <w:iCs/>
        </w:rPr>
        <w:t>號</w:t>
      </w:r>
      <w:r w:rsidRPr="00EB429F">
        <w:t>」奪得</w:t>
      </w:r>
      <w:r w:rsidRPr="00EB429F">
        <w:t xml:space="preserve">IRC </w:t>
      </w:r>
      <w:r w:rsidRPr="00EB429F">
        <w:t>全場總冠軍，</w:t>
      </w:r>
      <w:r w:rsidRPr="00EB429F">
        <w:rPr>
          <w:rFonts w:hint="eastAsia"/>
        </w:rPr>
        <w:t>至於</w:t>
      </w:r>
      <w:r w:rsidR="001D558D" w:rsidRPr="00FC70DE">
        <w:t xml:space="preserve"> </w:t>
      </w:r>
      <w:r w:rsidRPr="00EB429F">
        <w:t xml:space="preserve">Ernesto Echauz </w:t>
      </w:r>
      <w:r w:rsidRPr="00EB429F">
        <w:t>的</w:t>
      </w:r>
      <w:r w:rsidRPr="00EB429F">
        <w:t xml:space="preserve"> </w:t>
      </w:r>
      <w:r w:rsidRPr="00EB429F">
        <w:t>「</w:t>
      </w:r>
      <w:r w:rsidRPr="00404891">
        <w:rPr>
          <w:i/>
          <w:iCs/>
        </w:rPr>
        <w:t>Standard Insurance Centennial 5</w:t>
      </w:r>
      <w:r w:rsidRPr="00404891">
        <w:rPr>
          <w:rFonts w:hint="eastAsia"/>
          <w:i/>
          <w:iCs/>
        </w:rPr>
        <w:t>號</w:t>
      </w:r>
      <w:r w:rsidRPr="00EB429F">
        <w:t>」</w:t>
      </w:r>
      <w:r w:rsidRPr="00EB429F">
        <w:rPr>
          <w:rFonts w:hint="eastAsia"/>
        </w:rPr>
        <w:t>，成為賽事開賽以來首支奪得衝線冠軍的菲律賓船隊。</w:t>
      </w:r>
    </w:p>
    <w:p w14:paraId="195E6CCC" w14:textId="77777777" w:rsidR="001D558D" w:rsidRPr="00FC70DE" w:rsidRDefault="001D558D" w:rsidP="009D7A82"/>
    <w:p w14:paraId="5EF26A70" w14:textId="249DA82B" w:rsidR="00CF2725" w:rsidRDefault="00FC70DE" w:rsidP="00437EC1">
      <w:r w:rsidRPr="0021278E">
        <w:rPr>
          <w:rFonts w:ascii="Times New Roman" w:hAnsi="Times New Roman" w:hint="eastAsia"/>
          <w:sz w:val="24"/>
          <w:szCs w:val="24"/>
        </w:rPr>
        <w:t>「</w:t>
      </w:r>
      <w:r w:rsidRPr="0021278E">
        <w:rPr>
          <w:rFonts w:ascii="Times New Roman" w:hAnsi="Times New Roman"/>
          <w:sz w:val="24"/>
          <w:szCs w:val="24"/>
        </w:rPr>
        <w:t>202</w:t>
      </w:r>
      <w:r w:rsidR="001D558D">
        <w:rPr>
          <w:rFonts w:ascii="Times New Roman" w:hAnsi="Times New Roman"/>
          <w:sz w:val="24"/>
          <w:szCs w:val="24"/>
        </w:rPr>
        <w:t>4</w:t>
      </w:r>
      <w:r w:rsidRPr="0021278E">
        <w:rPr>
          <w:rFonts w:ascii="Times New Roman" w:hAnsi="Arial"/>
          <w:sz w:val="24"/>
          <w:szCs w:val="24"/>
        </w:rPr>
        <w:t>年勞力士中國海帆船賽</w:t>
      </w:r>
      <w:r w:rsidRPr="0021278E">
        <w:rPr>
          <w:rFonts w:ascii="Times New Roman" w:hAnsi="Arial" w:hint="eastAsia"/>
          <w:sz w:val="24"/>
          <w:szCs w:val="24"/>
        </w:rPr>
        <w:t>」</w:t>
      </w:r>
      <w:r w:rsidR="008D4046" w:rsidRPr="000203A2">
        <w:rPr>
          <w:rFonts w:hint="eastAsia"/>
        </w:rPr>
        <w:t>賽</w:t>
      </w:r>
      <w:r w:rsidR="008D4046">
        <w:rPr>
          <w:rFonts w:hint="eastAsia"/>
        </w:rPr>
        <w:t>事公告</w:t>
      </w:r>
      <w:r w:rsidR="009D7A82">
        <w:rPr>
          <w:rFonts w:hint="eastAsia"/>
        </w:rPr>
        <w:t>已經上載至勞</w:t>
      </w:r>
      <w:r w:rsidR="009D7A82" w:rsidRPr="000203A2">
        <w:rPr>
          <w:rFonts w:hint="eastAsia"/>
        </w:rPr>
        <w:t>力士中國海</w:t>
      </w:r>
      <w:r w:rsidR="009D7A82">
        <w:rPr>
          <w:rFonts w:ascii="新細明體" w:eastAsia="新細明體" w:hAnsi="新細明體" w:cs="新細明體" w:hint="eastAsia"/>
        </w:rPr>
        <w:t>帆船</w:t>
      </w:r>
      <w:r w:rsidR="009D7A82">
        <w:rPr>
          <w:rFonts w:asciiTheme="minorEastAsia" w:hAnsiTheme="minorEastAsia" w:cs="新細明體" w:hint="eastAsia"/>
        </w:rPr>
        <w:t xml:space="preserve">賽官方網頁: </w:t>
      </w:r>
      <w:hyperlink r:id="rId9" w:history="1">
        <w:r w:rsidR="009D7A82" w:rsidRPr="00F464FC">
          <w:rPr>
            <w:rStyle w:val="Hyperlink"/>
            <w:rFonts w:ascii="Arial" w:hAnsi="Arial" w:cs="Arial"/>
          </w:rPr>
          <w:t>https://www.rolexchinasearace.com/competitors</w:t>
        </w:r>
      </w:hyperlink>
    </w:p>
    <w:p w14:paraId="14EA44E6" w14:textId="77777777" w:rsidR="009D7A82" w:rsidRDefault="009D7A82" w:rsidP="00437EC1">
      <w:pPr>
        <w:rPr>
          <w:rFonts w:ascii="Arial" w:hAnsi="Arial" w:cs="Arial"/>
        </w:rPr>
      </w:pPr>
    </w:p>
    <w:p w14:paraId="5B7F224D" w14:textId="78A6BEF0" w:rsidR="00C872FD" w:rsidRDefault="00C872FD" w:rsidP="00C872FD">
      <w:pPr>
        <w:spacing w:after="120"/>
        <w:rPr>
          <w:rFonts w:ascii="Arial" w:hAnsi="Arial" w:cs="Arial"/>
        </w:rPr>
      </w:pPr>
      <w:r w:rsidRPr="00C872FD">
        <w:rPr>
          <w:rFonts w:ascii="Arial" w:hAnsi="Arial" w:cs="Arial" w:hint="eastAsia"/>
        </w:rPr>
        <w:t>有關</w:t>
      </w:r>
      <w:r w:rsidR="00B75886" w:rsidRPr="00B75886">
        <w:rPr>
          <w:rFonts w:ascii="Arial" w:hAnsi="Arial" w:cs="Arial" w:hint="eastAsia"/>
        </w:rPr>
        <w:t>勞力士中國海帆船賽</w:t>
      </w:r>
      <w:r w:rsidR="006B1421">
        <w:rPr>
          <w:rFonts w:ascii="Arial" w:hAnsi="Arial" w:cs="Arial" w:hint="eastAsia"/>
        </w:rPr>
        <w:t>2</w:t>
      </w:r>
      <w:r w:rsidR="006B1421">
        <w:rPr>
          <w:rFonts w:ascii="Arial" w:hAnsi="Arial" w:cs="Arial"/>
        </w:rPr>
        <w:t xml:space="preserve">023 </w:t>
      </w:r>
      <w:r w:rsidRPr="00C872FD">
        <w:rPr>
          <w:rFonts w:ascii="Arial" w:hAnsi="Arial" w:cs="Arial" w:hint="eastAsia"/>
        </w:rPr>
        <w:t>的相片可於此下載</w:t>
      </w:r>
      <w:r w:rsidRPr="00C872FD">
        <w:rPr>
          <w:rFonts w:ascii="Arial" w:hAnsi="Arial" w:cs="Arial" w:hint="eastAsia"/>
        </w:rPr>
        <w:t xml:space="preserve">: </w:t>
      </w:r>
      <w:hyperlink r:id="rId10" w:history="1">
        <w:r w:rsidRPr="001C0674">
          <w:rPr>
            <w:rStyle w:val="Hyperlink"/>
            <w:rFonts w:ascii="Arial" w:hAnsi="Arial" w:cs="Arial"/>
            <w:sz w:val="20"/>
            <w:szCs w:val="20"/>
          </w:rPr>
          <w:t>https://rhkycorghk-my.sharepoint.com/:f:/g/personal/vivian_ngan_rhkyc_org_hk/EjwGXmVLkCVKluansQlEp00ByE278k8dxfS9qunRsx0ADA?e=dxx0fB</w:t>
        </w:r>
      </w:hyperlink>
      <w:r w:rsidRPr="00C872FD">
        <w:rPr>
          <w:rFonts w:ascii="Arial" w:hAnsi="Arial" w:cs="Arial" w:hint="eastAsia"/>
        </w:rPr>
        <w:t xml:space="preserve">, </w:t>
      </w:r>
      <w:r w:rsidRPr="00C872FD">
        <w:rPr>
          <w:rFonts w:ascii="Arial" w:hAnsi="Arial" w:cs="Arial" w:hint="eastAsia"/>
        </w:rPr>
        <w:t>請註明由</w:t>
      </w:r>
      <w:r>
        <w:rPr>
          <w:rFonts w:ascii="Arial" w:hAnsi="Arial" w:cs="Arial"/>
          <w:sz w:val="20"/>
          <w:szCs w:val="20"/>
        </w:rPr>
        <w:t>Rolex / Daniel Forster</w:t>
      </w:r>
      <w:r w:rsidRPr="00C872FD">
        <w:rPr>
          <w:rFonts w:ascii="Arial" w:hAnsi="Arial" w:cs="Arial" w:hint="eastAsia"/>
        </w:rPr>
        <w:t>提供。</w:t>
      </w:r>
    </w:p>
    <w:p w14:paraId="69FDD316" w14:textId="77777777" w:rsidR="00C872FD" w:rsidRDefault="00C872FD" w:rsidP="00437EC1">
      <w:pPr>
        <w:rPr>
          <w:rFonts w:ascii="Arial" w:hAnsi="Arial" w:cs="Arial"/>
        </w:rPr>
      </w:pPr>
    </w:p>
    <w:p w14:paraId="21C29074" w14:textId="77777777" w:rsidR="00C872FD" w:rsidRDefault="00C872FD" w:rsidP="00437EC1">
      <w:pPr>
        <w:rPr>
          <w:rFonts w:ascii="Arial" w:hAnsi="Arial" w:cs="Arial"/>
        </w:rPr>
      </w:pPr>
    </w:p>
    <w:p w14:paraId="1FDE5016" w14:textId="77777777" w:rsidR="00C872FD" w:rsidRPr="00C760D8" w:rsidRDefault="00C872FD" w:rsidP="00437EC1">
      <w:pPr>
        <w:rPr>
          <w:rFonts w:ascii="Arial" w:hAnsi="Arial" w:cs="Arial"/>
        </w:rPr>
      </w:pPr>
    </w:p>
    <w:p w14:paraId="7A61E8D8" w14:textId="77777777" w:rsidR="00CF2725" w:rsidRPr="00C760D8" w:rsidRDefault="00CF2725" w:rsidP="00437EC1">
      <w:pPr>
        <w:rPr>
          <w:rFonts w:ascii="Arial" w:hAnsi="Arial" w:cs="Arial"/>
        </w:rPr>
      </w:pPr>
    </w:p>
    <w:p w14:paraId="192E96A4" w14:textId="77777777" w:rsidR="009D7A82" w:rsidRPr="000A7E0D" w:rsidRDefault="009D7A82" w:rsidP="009D7A82">
      <w:pPr>
        <w:rPr>
          <w:b/>
          <w:bCs/>
          <w:u w:val="single"/>
        </w:rPr>
      </w:pPr>
      <w:r w:rsidRPr="000A7E0D">
        <w:rPr>
          <w:rFonts w:asciiTheme="majorEastAsia" w:eastAsiaTheme="majorEastAsia" w:hAnsiTheme="majorEastAsia" w:hint="eastAsia"/>
          <w:b/>
          <w:u w:val="single"/>
        </w:rPr>
        <w:lastRenderedPageBreak/>
        <w:t>香港遊艇會簡介</w:t>
      </w:r>
    </w:p>
    <w:p w14:paraId="2B55C1E9" w14:textId="77777777" w:rsidR="009D7A82" w:rsidRDefault="009D7A82" w:rsidP="009D7A82">
      <w:pPr>
        <w:jc w:val="both"/>
        <w:rPr>
          <w:rFonts w:asciiTheme="majorEastAsia" w:eastAsiaTheme="majorEastAsia" w:hAnsiTheme="majorEastAsia"/>
        </w:rPr>
      </w:pPr>
      <w:r w:rsidRPr="008673DF">
        <w:rPr>
          <w:rFonts w:asciiTheme="majorEastAsia" w:eastAsiaTheme="majorEastAsia" w:hAnsiTheme="majorEastAsia" w:hint="eastAsia"/>
        </w:rPr>
        <w:t>香港遊艇會是本港歷史最悠久、規模最龐大的的體育會之一，在過去</w:t>
      </w:r>
      <w:r w:rsidRPr="008673DF">
        <w:rPr>
          <w:rFonts w:asciiTheme="majorEastAsia" w:eastAsiaTheme="majorEastAsia" w:hAnsiTheme="majorEastAsia"/>
        </w:rPr>
        <w:t>170</w:t>
      </w:r>
      <w:r w:rsidRPr="008673DF">
        <w:rPr>
          <w:rFonts w:asciiTheme="majorEastAsia" w:eastAsiaTheme="majorEastAsia" w:hAnsiTheme="majorEastAsia" w:hint="eastAsia"/>
        </w:rPr>
        <w:t>年一直致力推動帆船及賽艇運動的普及化和精英化。本會為一眾不同年齡與技術水平的水上運動愛好者，當中包括會員及非會員，提供多項訓練活動以促進他們的個人發展、發掘及培養有潛質參加比賽的精英運動員，藉此推動這些有益身心的運動在香港的發展和普及化。香港遊艇會全年舉辦多項本地及全球觸目的國際級帆船及賽艇賽事，大大提升香港在國際體壇的地位。</w:t>
      </w:r>
    </w:p>
    <w:p w14:paraId="13FCC131" w14:textId="77777777" w:rsidR="00CE42D6" w:rsidRPr="008673DF" w:rsidRDefault="00CE42D6" w:rsidP="009D7A82">
      <w:pPr>
        <w:jc w:val="both"/>
        <w:rPr>
          <w:rFonts w:asciiTheme="majorEastAsia" w:eastAsiaTheme="majorEastAsia" w:hAnsiTheme="majorEastAsia"/>
        </w:rPr>
      </w:pPr>
    </w:p>
    <w:p w14:paraId="628C3B75" w14:textId="77777777" w:rsidR="009D7A82" w:rsidRPr="000A7E0D" w:rsidRDefault="009D7A82" w:rsidP="009D7A82">
      <w:pPr>
        <w:jc w:val="both"/>
        <w:rPr>
          <w:rFonts w:asciiTheme="majorEastAsia" w:eastAsiaTheme="majorEastAsia" w:hAnsiTheme="majorEastAsia"/>
        </w:rPr>
      </w:pPr>
    </w:p>
    <w:tbl>
      <w:tblPr>
        <w:tblW w:w="98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08"/>
        <w:gridCol w:w="4920"/>
      </w:tblGrid>
      <w:tr w:rsidR="009D7A82" w:rsidRPr="00386B53" w14:paraId="160AF1C2" w14:textId="77777777" w:rsidTr="00E04D47">
        <w:trPr>
          <w:cantSplit/>
        </w:trPr>
        <w:tc>
          <w:tcPr>
            <w:tcW w:w="4908" w:type="dxa"/>
          </w:tcPr>
          <w:p w14:paraId="38D1DC5C" w14:textId="77777777" w:rsidR="009D7A82" w:rsidRPr="00C80744" w:rsidRDefault="009D7A82" w:rsidP="00E04D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傳媒查詢</w:t>
            </w:r>
          </w:p>
          <w:p w14:paraId="65FF7BA1" w14:textId="77777777" w:rsidR="009D7A82" w:rsidRPr="00C80744" w:rsidRDefault="009D7A82" w:rsidP="00E04D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36B0E6" w14:textId="77777777" w:rsidR="009D7A82" w:rsidRPr="001022B8" w:rsidRDefault="009D7A82" w:rsidP="00E04D47">
            <w:pPr>
              <w:pStyle w:val="NoSpacing"/>
              <w:rPr>
                <w:rFonts w:ascii="新細明體" w:hAnsi="新細明體"/>
              </w:rPr>
            </w:pPr>
            <w:r w:rsidRPr="001022B8">
              <w:rPr>
                <w:rFonts w:ascii="新細明體" w:hAnsi="新細明體" w:hint="eastAsia"/>
              </w:rPr>
              <w:t>公共關係及傳訊總監</w:t>
            </w:r>
          </w:p>
          <w:p w14:paraId="6E2D2020" w14:textId="77777777" w:rsidR="009D7A82" w:rsidRPr="001022B8" w:rsidRDefault="009D7A82" w:rsidP="00E04D47">
            <w:pPr>
              <w:pStyle w:val="NoSpacing"/>
              <w:rPr>
                <w:rFonts w:ascii="新細明體" w:hAnsi="新細明體"/>
              </w:rPr>
            </w:pPr>
            <w:r w:rsidRPr="001022B8">
              <w:rPr>
                <w:rFonts w:ascii="新細明體" w:hAnsi="新細明體"/>
              </w:rPr>
              <w:t>Koko Mueller</w:t>
            </w:r>
          </w:p>
          <w:p w14:paraId="54364AC8" w14:textId="77777777" w:rsidR="009D7A82" w:rsidRPr="001022B8" w:rsidRDefault="009D7A82" w:rsidP="00E04D47">
            <w:pPr>
              <w:pStyle w:val="NoSpacing"/>
              <w:rPr>
                <w:rFonts w:ascii="新細明體" w:hAnsi="新細明體"/>
              </w:rPr>
            </w:pPr>
            <w:r w:rsidRPr="001022B8">
              <w:rPr>
                <w:rFonts w:ascii="新細明體" w:hAnsi="新細明體" w:hint="eastAsia"/>
              </w:rPr>
              <w:t>電話：</w:t>
            </w:r>
            <w:r w:rsidRPr="001022B8">
              <w:rPr>
                <w:rFonts w:ascii="新細明體" w:hAnsi="新細明體"/>
              </w:rPr>
              <w:t>+852 2239 0342 / +852 9488 7497</w:t>
            </w:r>
          </w:p>
          <w:p w14:paraId="41DFCEDF" w14:textId="77777777" w:rsidR="009D7A82" w:rsidRPr="001022B8" w:rsidRDefault="009D7A82" w:rsidP="00E04D47">
            <w:pPr>
              <w:pStyle w:val="NoSpacing"/>
              <w:rPr>
                <w:rFonts w:ascii="新細明體" w:hAnsi="新細明體"/>
              </w:rPr>
            </w:pPr>
            <w:r w:rsidRPr="001022B8">
              <w:rPr>
                <w:rFonts w:ascii="新細明體" w:hAnsi="新細明體" w:hint="eastAsia"/>
              </w:rPr>
              <w:t>傳真：</w:t>
            </w:r>
            <w:r w:rsidRPr="001022B8">
              <w:rPr>
                <w:rFonts w:ascii="新細明體" w:hAnsi="新細明體"/>
              </w:rPr>
              <w:t>+852 2572 5399</w:t>
            </w:r>
          </w:p>
          <w:p w14:paraId="42101049" w14:textId="77777777" w:rsidR="009D7A82" w:rsidRPr="001022B8" w:rsidRDefault="009D7A82" w:rsidP="00E04D47">
            <w:pPr>
              <w:pStyle w:val="NoSpacing"/>
              <w:rPr>
                <w:rStyle w:val="Hyperlink"/>
                <w:lang w:val="fr-CA"/>
              </w:rPr>
            </w:pPr>
            <w:r w:rsidRPr="001022B8">
              <w:rPr>
                <w:rFonts w:ascii="新細明體" w:hAnsi="新細明體" w:hint="eastAsia"/>
              </w:rPr>
              <w:t>電郵：</w:t>
            </w:r>
            <w:hyperlink r:id="rId11" w:history="1">
              <w:r w:rsidRPr="001022B8">
                <w:rPr>
                  <w:rStyle w:val="Hyperlink"/>
                  <w:lang w:val="fr-CA"/>
                </w:rPr>
                <w:t>Koko.Mueller@rhkyc.org.hk</w:t>
              </w:r>
            </w:hyperlink>
          </w:p>
          <w:p w14:paraId="7D4DA119" w14:textId="77777777" w:rsidR="009D7A82" w:rsidRPr="00C80744" w:rsidRDefault="009D7A82" w:rsidP="00E04D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022B8">
              <w:rPr>
                <w:rFonts w:ascii="新細明體" w:hAnsi="新細明體" w:hint="eastAsia"/>
              </w:rPr>
              <w:t>香港遊艇會　銅鑼灣吉列島</w:t>
            </w:r>
          </w:p>
          <w:p w14:paraId="262A4175" w14:textId="77777777" w:rsidR="009D7A82" w:rsidRPr="00C80744" w:rsidRDefault="009D7A82" w:rsidP="00E04D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</w:tcPr>
          <w:p w14:paraId="3E1DE545" w14:textId="77777777" w:rsidR="009D7A82" w:rsidRPr="00C80744" w:rsidRDefault="009D7A82" w:rsidP="00E04D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賽</w:t>
            </w:r>
            <w:r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事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查詢</w:t>
            </w:r>
          </w:p>
          <w:p w14:paraId="1BF151A6" w14:textId="77777777" w:rsidR="00775CBB" w:rsidRDefault="00775CBB" w:rsidP="00E04D47">
            <w:pPr>
              <w:rPr>
                <w:rFonts w:ascii="新細明體" w:hAnsi="新細明體"/>
              </w:rPr>
            </w:pPr>
          </w:p>
          <w:p w14:paraId="13D60F05" w14:textId="77777777" w:rsidR="009D7A82" w:rsidRPr="00386B53" w:rsidRDefault="009D7A82" w:rsidP="00775CBB">
            <w:pPr>
              <w:rPr>
                <w:rFonts w:ascii="Arial" w:hAnsi="Arial" w:cs="Arial"/>
                <w:sz w:val="20"/>
                <w:szCs w:val="20"/>
              </w:rPr>
            </w:pPr>
            <w:r w:rsidRPr="001022B8">
              <w:rPr>
                <w:rFonts w:ascii="新細明體" w:hAnsi="新細明體" w:hint="eastAsia"/>
              </w:rPr>
              <w:t>賽事經理</w:t>
            </w:r>
            <w:r w:rsidRPr="001022B8">
              <w:rPr>
                <w:rFonts w:ascii="新細明體" w:hAnsi="新細明體"/>
              </w:rPr>
              <w:br/>
            </w:r>
            <w:bookmarkStart w:id="0" w:name="OLE_LINK64"/>
            <w:bookmarkStart w:id="1" w:name="OLE_LINK65"/>
            <w:r w:rsidRPr="001022B8">
              <w:rPr>
                <w:rFonts w:ascii="新細明體" w:hAnsi="新細明體"/>
              </w:rPr>
              <w:t>Ailsa Angus</w:t>
            </w:r>
            <w:bookmarkEnd w:id="0"/>
            <w:bookmarkEnd w:id="1"/>
            <w:r>
              <w:rPr>
                <w:rFonts w:ascii="新細明體" w:hAnsi="新細明體"/>
              </w:rPr>
              <w:br/>
            </w:r>
            <w:r w:rsidRPr="001022B8">
              <w:rPr>
                <w:rFonts w:ascii="新細明體" w:hAnsi="新細明體" w:hint="eastAsia"/>
              </w:rPr>
              <w:t>電話</w:t>
            </w:r>
            <w:r w:rsidRPr="001022B8">
              <w:rPr>
                <w:rFonts w:ascii="新細明體" w:hAnsi="新細明體"/>
              </w:rPr>
              <w:t>: +852 2239 0395</w:t>
            </w:r>
            <w:r w:rsidRPr="001022B8">
              <w:rPr>
                <w:rFonts w:ascii="新細明體" w:hAnsi="新細明體"/>
              </w:rPr>
              <w:br/>
            </w:r>
            <w:r w:rsidRPr="001022B8">
              <w:rPr>
                <w:rFonts w:ascii="新細明體" w:hAnsi="新細明體" w:hint="eastAsia"/>
              </w:rPr>
              <w:t>傳真</w:t>
            </w:r>
            <w:r w:rsidRPr="001022B8">
              <w:rPr>
                <w:rFonts w:ascii="新細明體" w:hAnsi="新細明體"/>
              </w:rPr>
              <w:t>: +852 2239 0364</w:t>
            </w:r>
            <w:r w:rsidRPr="001022B8">
              <w:rPr>
                <w:rFonts w:ascii="新細明體" w:hAnsi="新細明體"/>
              </w:rPr>
              <w:br/>
            </w:r>
            <w:r w:rsidRPr="001022B8">
              <w:rPr>
                <w:rFonts w:ascii="新細明體" w:hAnsi="新細明體" w:hint="eastAsia"/>
              </w:rPr>
              <w:t>電郵</w:t>
            </w:r>
            <w:r w:rsidRPr="001022B8">
              <w:rPr>
                <w:rFonts w:ascii="新細明體" w:hAnsi="新細明體"/>
              </w:rPr>
              <w:t xml:space="preserve">: </w:t>
            </w:r>
            <w:hyperlink r:id="rId12" w:history="1">
              <w:r w:rsidRPr="001022B8">
                <w:rPr>
                  <w:rStyle w:val="Hyperlink"/>
                  <w:lang w:val="fr-CA"/>
                </w:rPr>
                <w:t>ailsa.angus@rhkyc.org.hk</w:t>
              </w:r>
            </w:hyperlink>
            <w:r w:rsidRPr="001022B8">
              <w:rPr>
                <w:rStyle w:val="Hyperlink"/>
                <w:lang w:val="fr-CA"/>
              </w:rPr>
              <w:br/>
            </w:r>
            <w:r w:rsidRPr="001022B8">
              <w:rPr>
                <w:rFonts w:ascii="新細明體" w:hAnsi="新細明體" w:hint="eastAsia"/>
              </w:rPr>
              <w:t>香港遊艇會　銅鑼灣吉列島</w:t>
            </w:r>
            <w:r w:rsidRPr="00C8074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CE96922" w14:textId="77777777" w:rsidR="00775CBB" w:rsidRPr="00AE2F5D" w:rsidRDefault="00775CBB" w:rsidP="00775CBB">
      <w:pPr>
        <w:rPr>
          <w:rFonts w:asciiTheme="majorEastAsia" w:eastAsiaTheme="majorEastAsia" w:hAnsiTheme="majorEastAsia" w:cs="Arial"/>
        </w:rPr>
      </w:pPr>
      <w:r w:rsidRPr="00D6016D">
        <w:rPr>
          <w:rFonts w:ascii="新細明體" w:hAnsi="新細明體" w:hint="eastAsia"/>
        </w:rPr>
        <w:t>公共關係經理</w:t>
      </w:r>
      <w:r>
        <w:rPr>
          <w:rFonts w:asciiTheme="minorEastAsia" w:hAnsiTheme="minorEastAsia" w:hint="eastAsia"/>
        </w:rPr>
        <w:t xml:space="preserve">                                                         </w:t>
      </w:r>
      <w:r>
        <w:rPr>
          <w:rFonts w:asciiTheme="minorEastAsia" w:hAnsiTheme="minorEastAsia"/>
        </w:rPr>
        <w:t xml:space="preserve">     </w:t>
      </w:r>
      <w:r>
        <w:rPr>
          <w:rFonts w:asciiTheme="majorEastAsia" w:eastAsiaTheme="majorEastAsia" w:hAnsiTheme="majorEastAsia" w:cs="Arial"/>
        </w:rPr>
        <w:t>賽事</w:t>
      </w:r>
      <w:r>
        <w:rPr>
          <w:rFonts w:asciiTheme="majorEastAsia" w:eastAsiaTheme="majorEastAsia" w:hAnsiTheme="majorEastAsia" w:cs="Arial" w:hint="eastAsia"/>
        </w:rPr>
        <w:t>助理</w:t>
      </w:r>
      <w:r w:rsidRPr="00AE2F5D">
        <w:rPr>
          <w:rFonts w:asciiTheme="majorEastAsia" w:eastAsiaTheme="majorEastAsia" w:hAnsiTheme="majorEastAsia" w:cs="Arial"/>
        </w:rPr>
        <w:t>經理 (帆船及推廣)</w:t>
      </w:r>
    </w:p>
    <w:p w14:paraId="61730608" w14:textId="77777777" w:rsidR="00775CBB" w:rsidRPr="0080134A" w:rsidRDefault="00775CBB" w:rsidP="00775CBB">
      <w:pPr>
        <w:rPr>
          <w:rFonts w:asciiTheme="majorEastAsia" w:eastAsiaTheme="majorEastAsia" w:hAnsiTheme="majorEastAsia" w:cs="Arial"/>
        </w:rPr>
      </w:pPr>
      <w:r>
        <w:rPr>
          <w:rFonts w:ascii="新細明體" w:hAnsi="新細明體" w:hint="eastAsia"/>
          <w:lang w:val="fr-CA"/>
        </w:rPr>
        <w:t>林綺淇 (Janice Lam)</w:t>
      </w:r>
      <w:r>
        <w:rPr>
          <w:rFonts w:asciiTheme="minorEastAsia" w:hAnsiTheme="minorEastAsia" w:hint="eastAsia"/>
          <w:lang w:val="fr-CA"/>
        </w:rPr>
        <w:t xml:space="preserve">                                               </w:t>
      </w:r>
      <w:r>
        <w:rPr>
          <w:rFonts w:asciiTheme="minorEastAsia" w:hAnsiTheme="minorEastAsia"/>
          <w:lang w:val="fr-CA"/>
        </w:rPr>
        <w:t xml:space="preserve">     </w:t>
      </w:r>
      <w:r>
        <w:rPr>
          <w:rFonts w:asciiTheme="minorEastAsia" w:hAnsiTheme="minorEastAsia" w:hint="eastAsia"/>
          <w:lang w:val="fr-CA"/>
        </w:rPr>
        <w:t xml:space="preserve"> 顏慧美 (</w:t>
      </w:r>
      <w:r w:rsidRPr="0080134A">
        <w:rPr>
          <w:rFonts w:asciiTheme="majorEastAsia" w:eastAsiaTheme="majorEastAsia" w:hAnsiTheme="majorEastAsia" w:cs="Arial" w:hint="eastAsia"/>
        </w:rPr>
        <w:t>Vivian Ngan</w:t>
      </w:r>
      <w:r>
        <w:rPr>
          <w:rFonts w:asciiTheme="majorEastAsia" w:eastAsiaTheme="majorEastAsia" w:hAnsiTheme="majorEastAsia" w:cs="Arial" w:hint="eastAsia"/>
        </w:rPr>
        <w:t>)</w:t>
      </w:r>
    </w:p>
    <w:p w14:paraId="14BB4217" w14:textId="77777777" w:rsidR="00775CBB" w:rsidRPr="00796F7A" w:rsidRDefault="00775CBB" w:rsidP="00775CBB">
      <w:pPr>
        <w:pStyle w:val="NoSpacing"/>
        <w:rPr>
          <w:rFonts w:ascii="新細明體" w:hAnsi="新細明體"/>
          <w:lang w:val="fr-CA"/>
        </w:rPr>
      </w:pPr>
      <w:r w:rsidRPr="00AE2F5D">
        <w:rPr>
          <w:rFonts w:asciiTheme="majorEastAsia" w:eastAsiaTheme="majorEastAsia" w:hAnsiTheme="majorEastAsia" w:cs="Arial"/>
        </w:rPr>
        <w:t>電話：+852 2239 03</w:t>
      </w:r>
      <w:r>
        <w:rPr>
          <w:rFonts w:asciiTheme="majorEastAsia" w:eastAsiaTheme="majorEastAsia" w:hAnsiTheme="majorEastAsia" w:cs="Arial" w:hint="eastAsia"/>
        </w:rPr>
        <w:t xml:space="preserve">40/ </w:t>
      </w:r>
      <w:r w:rsidRPr="00796F7A">
        <w:rPr>
          <w:rFonts w:ascii="新細明體" w:hAnsi="新細明體" w:hint="eastAsia"/>
          <w:lang w:val="fr-CA"/>
        </w:rPr>
        <w:t>+852</w:t>
      </w:r>
      <w:r>
        <w:rPr>
          <w:rFonts w:asciiTheme="minorEastAsia" w:hAnsiTheme="minorEastAsia" w:hint="eastAsia"/>
          <w:lang w:val="fr-CA"/>
        </w:rPr>
        <w:t xml:space="preserve"> </w:t>
      </w:r>
      <w:r>
        <w:rPr>
          <w:rFonts w:asciiTheme="majorEastAsia" w:eastAsiaTheme="majorEastAsia" w:hAnsiTheme="majorEastAsia" w:cs="Arial" w:hint="eastAsia"/>
        </w:rPr>
        <w:t>9</w:t>
      </w:r>
      <w:r w:rsidRPr="00796F7A">
        <w:rPr>
          <w:rFonts w:ascii="新細明體" w:hAnsi="新細明體"/>
          <w:lang w:val="fr-CA"/>
        </w:rPr>
        <w:t>718 0817</w:t>
      </w:r>
      <w:r>
        <w:rPr>
          <w:rFonts w:asciiTheme="minorEastAsia" w:hAnsiTheme="minorEastAsia" w:hint="eastAsia"/>
          <w:lang w:val="fr-CA"/>
        </w:rPr>
        <w:t xml:space="preserve">                </w:t>
      </w:r>
      <w:r>
        <w:rPr>
          <w:rFonts w:asciiTheme="minorEastAsia" w:hAnsiTheme="minorEastAsia"/>
          <w:lang w:val="fr-CA"/>
        </w:rPr>
        <w:t xml:space="preserve">     </w:t>
      </w:r>
      <w:r>
        <w:rPr>
          <w:rFonts w:asciiTheme="minorEastAsia" w:hAnsiTheme="minorEastAsia" w:hint="eastAsia"/>
          <w:lang w:val="fr-CA"/>
        </w:rPr>
        <w:t xml:space="preserve">  </w:t>
      </w:r>
      <w:r w:rsidRPr="00D6016D">
        <w:rPr>
          <w:rFonts w:ascii="新細明體" w:hAnsi="新細明體" w:hint="eastAsia"/>
        </w:rPr>
        <w:t>電話</w:t>
      </w:r>
      <w:r w:rsidRPr="00796F7A">
        <w:rPr>
          <w:rFonts w:ascii="新細明體" w:hAnsi="新細明體" w:hint="eastAsia"/>
          <w:lang w:val="fr-CA"/>
        </w:rPr>
        <w:t xml:space="preserve">：+852 </w:t>
      </w:r>
      <w:r w:rsidRPr="00796F7A">
        <w:rPr>
          <w:rFonts w:ascii="新細明體" w:hAnsi="新細明體"/>
          <w:lang w:val="fr-CA"/>
        </w:rPr>
        <w:t>2239 03</w:t>
      </w:r>
      <w:r>
        <w:rPr>
          <w:rFonts w:asciiTheme="minorEastAsia" w:hAnsiTheme="minorEastAsia" w:hint="eastAsia"/>
          <w:lang w:val="fr-CA"/>
        </w:rPr>
        <w:t>91</w:t>
      </w:r>
      <w:r w:rsidRPr="00796F7A">
        <w:rPr>
          <w:rFonts w:ascii="新細明體" w:hAnsi="新細明體" w:hint="eastAsia"/>
          <w:lang w:val="fr-CA"/>
        </w:rPr>
        <w:t xml:space="preserve"> / +852 </w:t>
      </w:r>
      <w:r w:rsidRPr="00796F7A">
        <w:rPr>
          <w:rFonts w:ascii="新細明體" w:hAnsi="新細明體"/>
          <w:lang w:val="fr-CA"/>
        </w:rPr>
        <w:t>9</w:t>
      </w:r>
      <w:r>
        <w:rPr>
          <w:rFonts w:asciiTheme="minorEastAsia" w:hAnsiTheme="minorEastAsia" w:hint="eastAsia"/>
          <w:lang w:val="fr-CA"/>
        </w:rPr>
        <w:t>211</w:t>
      </w:r>
      <w:r w:rsidRPr="00796F7A">
        <w:rPr>
          <w:rFonts w:ascii="新細明體" w:hAnsi="新細明體"/>
          <w:lang w:val="fr-CA"/>
        </w:rPr>
        <w:t xml:space="preserve"> </w:t>
      </w:r>
      <w:r>
        <w:rPr>
          <w:rFonts w:asciiTheme="minorEastAsia" w:hAnsiTheme="minorEastAsia" w:hint="eastAsia"/>
          <w:lang w:val="fr-CA"/>
        </w:rPr>
        <w:t>8107</w:t>
      </w:r>
    </w:p>
    <w:p w14:paraId="6EE33662" w14:textId="77777777" w:rsidR="00775CBB" w:rsidRPr="00796F7A" w:rsidRDefault="00775CBB" w:rsidP="00775CBB">
      <w:pPr>
        <w:pStyle w:val="NoSpacing"/>
        <w:rPr>
          <w:rFonts w:ascii="新細明體" w:hAnsi="新細明體"/>
          <w:lang w:val="fr-CA"/>
        </w:rPr>
      </w:pPr>
      <w:r w:rsidRPr="00AE2F5D">
        <w:rPr>
          <w:rFonts w:asciiTheme="majorEastAsia" w:eastAsiaTheme="majorEastAsia" w:hAnsiTheme="majorEastAsia" w:cs="Arial"/>
        </w:rPr>
        <w:t>傳真：+852 2572 5399</w:t>
      </w:r>
      <w:r>
        <w:rPr>
          <w:rFonts w:asciiTheme="majorEastAsia" w:eastAsiaTheme="majorEastAsia" w:hAnsiTheme="majorEastAsia" w:cs="Arial" w:hint="eastAsia"/>
        </w:rPr>
        <w:t xml:space="preserve">                                            </w:t>
      </w:r>
      <w:r>
        <w:rPr>
          <w:rFonts w:asciiTheme="majorEastAsia" w:eastAsiaTheme="majorEastAsia" w:hAnsiTheme="majorEastAsia" w:cs="Arial"/>
        </w:rPr>
        <w:t xml:space="preserve">     </w:t>
      </w:r>
      <w:r w:rsidRPr="00D6016D">
        <w:rPr>
          <w:rFonts w:ascii="新細明體" w:hAnsi="新細明體" w:hint="eastAsia"/>
        </w:rPr>
        <w:t>傳真</w:t>
      </w:r>
      <w:r w:rsidRPr="00796F7A">
        <w:rPr>
          <w:rFonts w:ascii="新細明體" w:hAnsi="新細明體" w:hint="eastAsia"/>
          <w:lang w:val="fr-CA"/>
        </w:rPr>
        <w:t>：</w:t>
      </w:r>
      <w:r w:rsidRPr="00AE2F5D">
        <w:rPr>
          <w:rFonts w:asciiTheme="majorEastAsia" w:eastAsiaTheme="majorEastAsia" w:hAnsiTheme="majorEastAsia" w:cs="Arial"/>
        </w:rPr>
        <w:t>+852 2839 0364</w:t>
      </w:r>
      <w:r>
        <w:rPr>
          <w:rFonts w:asciiTheme="majorEastAsia" w:eastAsiaTheme="majorEastAsia" w:hAnsiTheme="majorEastAsia" w:cs="Arial" w:hint="eastAsia"/>
        </w:rPr>
        <w:t xml:space="preserve">                                                     </w:t>
      </w:r>
    </w:p>
    <w:p w14:paraId="1DAA3920" w14:textId="77777777" w:rsidR="00775CBB" w:rsidRPr="00796F7A" w:rsidRDefault="00775CBB" w:rsidP="00775CBB">
      <w:pPr>
        <w:pStyle w:val="NoSpacing"/>
        <w:rPr>
          <w:rFonts w:ascii="新細明體" w:hAnsi="新細明體"/>
          <w:lang w:val="fr-CA"/>
        </w:rPr>
      </w:pPr>
      <w:r w:rsidRPr="00D6016D">
        <w:rPr>
          <w:rFonts w:ascii="新細明體" w:hAnsi="新細明體" w:hint="eastAsia"/>
        </w:rPr>
        <w:t>電郵</w:t>
      </w:r>
      <w:r w:rsidRPr="00796F7A">
        <w:rPr>
          <w:rFonts w:ascii="新細明體" w:hAnsi="新細明體" w:hint="eastAsia"/>
          <w:lang w:val="fr-CA"/>
        </w:rPr>
        <w:t>：</w:t>
      </w:r>
      <w:hyperlink r:id="rId13" w:history="1">
        <w:r w:rsidRPr="00796F7A">
          <w:rPr>
            <w:rStyle w:val="Hyperlink"/>
            <w:rFonts w:ascii="新細明體" w:hAnsi="新細明體"/>
            <w:lang w:val="fr-CA"/>
          </w:rPr>
          <w:t>janice.lam</w:t>
        </w:r>
        <w:r w:rsidRPr="00796F7A">
          <w:rPr>
            <w:rStyle w:val="Hyperlink"/>
            <w:rFonts w:ascii="新細明體" w:hAnsi="新細明體" w:hint="eastAsia"/>
            <w:lang w:val="fr-CA"/>
          </w:rPr>
          <w:t>@rhkyc.org.hk</w:t>
        </w:r>
      </w:hyperlink>
      <w:r>
        <w:rPr>
          <w:rFonts w:asciiTheme="minorEastAsia" w:hAnsiTheme="minorEastAsia" w:hint="eastAsia"/>
        </w:rPr>
        <w:t xml:space="preserve">                               </w:t>
      </w:r>
      <w:r>
        <w:rPr>
          <w:rFonts w:asciiTheme="minorEastAsia" w:hAnsiTheme="minorEastAsia"/>
        </w:rPr>
        <w:t xml:space="preserve">     </w:t>
      </w:r>
      <w:r w:rsidRPr="00AE2F5D">
        <w:rPr>
          <w:rFonts w:asciiTheme="majorEastAsia" w:eastAsiaTheme="majorEastAsia" w:hAnsiTheme="majorEastAsia" w:cs="Arial"/>
        </w:rPr>
        <w:t>電郵</w:t>
      </w:r>
      <w:r w:rsidRPr="001A67CD">
        <w:rPr>
          <w:rFonts w:asciiTheme="majorEastAsia" w:eastAsiaTheme="majorEastAsia" w:hAnsiTheme="majorEastAsia" w:cs="Arial"/>
          <w:lang w:val="fr-CA"/>
        </w:rPr>
        <w:t>：</w:t>
      </w:r>
      <w:r w:rsidRPr="001A67CD">
        <w:rPr>
          <w:rFonts w:asciiTheme="majorEastAsia" w:eastAsiaTheme="majorEastAsia" w:hAnsiTheme="majorEastAsia" w:cs="Arial"/>
          <w:sz w:val="20"/>
          <w:szCs w:val="20"/>
          <w:lang w:val="fr-CA"/>
        </w:rPr>
        <w:t xml:space="preserve">: </w:t>
      </w:r>
      <w:hyperlink r:id="rId14" w:history="1">
        <w:r w:rsidRPr="006B271D">
          <w:rPr>
            <w:rFonts w:asciiTheme="minorEastAsia" w:hAnsiTheme="minorEastAsia" w:hint="eastAsia"/>
            <w:lang w:val="fr-CA"/>
          </w:rPr>
          <w:t>vivian</w:t>
        </w:r>
        <w:r w:rsidRPr="006B271D">
          <w:rPr>
            <w:rFonts w:asciiTheme="minorEastAsia" w:hAnsiTheme="minorEastAsia"/>
            <w:lang w:val="fr-CA"/>
          </w:rPr>
          <w:t>.</w:t>
        </w:r>
        <w:r w:rsidRPr="006B271D">
          <w:rPr>
            <w:rFonts w:asciiTheme="minorEastAsia" w:hAnsiTheme="minorEastAsia" w:hint="eastAsia"/>
            <w:lang w:val="fr-CA"/>
          </w:rPr>
          <w:t>ngan</w:t>
        </w:r>
        <w:r w:rsidRPr="006B271D">
          <w:rPr>
            <w:rFonts w:asciiTheme="minorEastAsia" w:hAnsiTheme="minorEastAsia"/>
            <w:lang w:val="fr-CA"/>
          </w:rPr>
          <w:t>@rhkyc.org.hk</w:t>
        </w:r>
      </w:hyperlink>
    </w:p>
    <w:p w14:paraId="265E4D47" w14:textId="77777777" w:rsidR="00775CBB" w:rsidRDefault="00775CBB" w:rsidP="00775CBB">
      <w:pPr>
        <w:rPr>
          <w:rFonts w:ascii="新細明體" w:hAnsi="新細明體"/>
        </w:rPr>
      </w:pPr>
      <w:r w:rsidRPr="00D6016D">
        <w:rPr>
          <w:rFonts w:ascii="新細明體" w:hAnsi="新細明體" w:hint="eastAsia"/>
        </w:rPr>
        <w:t>香港遊艇會　銅鑼灣吉列島</w:t>
      </w:r>
      <w:r>
        <w:rPr>
          <w:rFonts w:asciiTheme="minorEastAsia" w:hAnsiTheme="minorEastAsia" w:hint="eastAsia"/>
        </w:rPr>
        <w:t xml:space="preserve">                                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 xml:space="preserve"> </w:t>
      </w:r>
      <w:r w:rsidRPr="00AE2F5D">
        <w:rPr>
          <w:rFonts w:asciiTheme="majorEastAsia" w:eastAsiaTheme="majorEastAsia" w:hAnsiTheme="majorEastAsia" w:cs="Arial"/>
        </w:rPr>
        <w:t>香港遊艇會　銅鑼灣吉列島</w:t>
      </w:r>
    </w:p>
    <w:p w14:paraId="0AC76FAB" w14:textId="77777777" w:rsidR="009D7A82" w:rsidRDefault="009D7A82" w:rsidP="009D7A82">
      <w:pPr>
        <w:jc w:val="both"/>
        <w:rPr>
          <w:rFonts w:ascii="Arial" w:hAnsi="Arial" w:cs="Arial"/>
          <w:sz w:val="20"/>
          <w:szCs w:val="20"/>
        </w:rPr>
      </w:pPr>
    </w:p>
    <w:p w14:paraId="2013A28E" w14:textId="77777777" w:rsidR="009D7A82" w:rsidRPr="006C62EF" w:rsidRDefault="009D7A82" w:rsidP="009D7A82">
      <w:pPr>
        <w:rPr>
          <w:color w:val="C00000"/>
        </w:rPr>
      </w:pPr>
    </w:p>
    <w:p w14:paraId="2C4FD43D" w14:textId="77777777" w:rsidR="00C760D8" w:rsidRDefault="00C760D8" w:rsidP="009D7A82">
      <w:pPr>
        <w:rPr>
          <w:rFonts w:ascii="Arial" w:hAnsi="Arial" w:cs="Arial"/>
        </w:rPr>
      </w:pPr>
    </w:p>
    <w:sectPr w:rsidR="00C760D8" w:rsidSect="001001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EF38" w14:textId="77777777" w:rsidR="00165092" w:rsidRDefault="00165092" w:rsidP="00FC2530">
      <w:r>
        <w:separator/>
      </w:r>
    </w:p>
  </w:endnote>
  <w:endnote w:type="continuationSeparator" w:id="0">
    <w:p w14:paraId="66504928" w14:textId="77777777" w:rsidR="00165092" w:rsidRDefault="00165092" w:rsidP="00FC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BB44" w14:textId="77777777" w:rsidR="00165092" w:rsidRDefault="00165092" w:rsidP="00FC2530">
      <w:r>
        <w:separator/>
      </w:r>
    </w:p>
  </w:footnote>
  <w:footnote w:type="continuationSeparator" w:id="0">
    <w:p w14:paraId="57F87230" w14:textId="77777777" w:rsidR="00165092" w:rsidRDefault="00165092" w:rsidP="00FC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xNTQxNrE0MgKyTZV0lIJTi4sz8/NACgxrAS+ijdssAAAA"/>
  </w:docVars>
  <w:rsids>
    <w:rsidRoot w:val="00437EC1"/>
    <w:rsid w:val="00007B24"/>
    <w:rsid w:val="000203A2"/>
    <w:rsid w:val="00087377"/>
    <w:rsid w:val="000942B6"/>
    <w:rsid w:val="000B58EE"/>
    <w:rsid w:val="000B66BA"/>
    <w:rsid w:val="00100179"/>
    <w:rsid w:val="00165092"/>
    <w:rsid w:val="001B4427"/>
    <w:rsid w:val="001D558D"/>
    <w:rsid w:val="001F0036"/>
    <w:rsid w:val="002E3E75"/>
    <w:rsid w:val="00310212"/>
    <w:rsid w:val="00334387"/>
    <w:rsid w:val="0033612C"/>
    <w:rsid w:val="003B61D2"/>
    <w:rsid w:val="003C5453"/>
    <w:rsid w:val="00402B10"/>
    <w:rsid w:val="00404891"/>
    <w:rsid w:val="00421373"/>
    <w:rsid w:val="00437EC1"/>
    <w:rsid w:val="004708FB"/>
    <w:rsid w:val="00584019"/>
    <w:rsid w:val="005F55DF"/>
    <w:rsid w:val="00616B77"/>
    <w:rsid w:val="00637F27"/>
    <w:rsid w:val="006B1421"/>
    <w:rsid w:val="006D148E"/>
    <w:rsid w:val="006D2222"/>
    <w:rsid w:val="006F2F2D"/>
    <w:rsid w:val="006F6F06"/>
    <w:rsid w:val="00736552"/>
    <w:rsid w:val="00765937"/>
    <w:rsid w:val="00775CBB"/>
    <w:rsid w:val="00867C38"/>
    <w:rsid w:val="008D4046"/>
    <w:rsid w:val="009D7A82"/>
    <w:rsid w:val="00AC596F"/>
    <w:rsid w:val="00AD6F14"/>
    <w:rsid w:val="00B373FA"/>
    <w:rsid w:val="00B56E29"/>
    <w:rsid w:val="00B75886"/>
    <w:rsid w:val="00B763C9"/>
    <w:rsid w:val="00B83DB7"/>
    <w:rsid w:val="00BE5191"/>
    <w:rsid w:val="00BF068D"/>
    <w:rsid w:val="00BF1882"/>
    <w:rsid w:val="00C13D08"/>
    <w:rsid w:val="00C760D8"/>
    <w:rsid w:val="00C872FD"/>
    <w:rsid w:val="00CE42D6"/>
    <w:rsid w:val="00CF2725"/>
    <w:rsid w:val="00DC044D"/>
    <w:rsid w:val="00DD7089"/>
    <w:rsid w:val="00DF41F2"/>
    <w:rsid w:val="00E80C50"/>
    <w:rsid w:val="00EB429F"/>
    <w:rsid w:val="00F01B4C"/>
    <w:rsid w:val="00F44967"/>
    <w:rsid w:val="00F60148"/>
    <w:rsid w:val="00FC2530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7951D"/>
  <w15:docId w15:val="{F60C5635-8D6F-4FA8-9306-F304188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27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0D8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EB429F"/>
  </w:style>
  <w:style w:type="paragraph" w:styleId="Header">
    <w:name w:val="header"/>
    <w:basedOn w:val="Normal"/>
    <w:link w:val="HeaderChar"/>
    <w:uiPriority w:val="99"/>
    <w:unhideWhenUsed/>
    <w:rsid w:val="00FC2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53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2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530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FC2530"/>
    <w:pPr>
      <w:spacing w:after="0" w:line="240" w:lineRule="auto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C8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jlam\Desktop\Media%20Pitching\Regattas%20and%20Races\HK%20to%20PG%20Race\janice.lam@rhkyc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ilsa.angus@rhkyc.org.h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ko.Mueller@rhkyc.org.h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hkycorghk-my.sharepoint.com/:f:/g/personal/vivian_ngan_rhkyc_org_hk/EjwGXmVLkCVKluansQlEp00ByE278k8dxfS9qunRsx0ADA?e=dxx0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exchinasearace.com/competitors" TargetMode="External"/><Relationship Id="rId14" Type="http://schemas.openxmlformats.org/officeDocument/2006/relationships/hyperlink" Target="mailto:vivian.ngan@rhkyc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67CF-0C70-4070-83A5-C6CD1912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Rolex (HK) Ltd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kmueller</dc:creator>
  <cp:lastModifiedBy>Vivian Ngan</cp:lastModifiedBy>
  <cp:revision>6</cp:revision>
  <dcterms:created xsi:type="dcterms:W3CDTF">2023-07-28T02:42:00Z</dcterms:created>
  <dcterms:modified xsi:type="dcterms:W3CDTF">2023-07-28T03:54:00Z</dcterms:modified>
</cp:coreProperties>
</file>